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84DA5" w14:textId="77777777" w:rsidR="006974F8" w:rsidRPr="002760E8" w:rsidRDefault="006974F8" w:rsidP="006974F8"/>
    <w:p w14:paraId="7437783F" w14:textId="77777777" w:rsidR="006974F8" w:rsidRPr="002760E8" w:rsidRDefault="003B4E24" w:rsidP="006974F8">
      <w:pPr>
        <w:jc w:val="center"/>
        <w:rPr>
          <w:rFonts w:ascii="Arial" w:hAnsi="Arial" w:cs="Arial"/>
          <w:b/>
        </w:rPr>
      </w:pPr>
      <w:r w:rsidRPr="002760E8">
        <w:rPr>
          <w:rFonts w:ascii="Arial" w:hAnsi="Arial" w:cs="Arial"/>
          <w:b/>
        </w:rPr>
        <w:t xml:space="preserve">ANEXO </w:t>
      </w:r>
      <w:r w:rsidR="005F2ED3" w:rsidRPr="002760E8">
        <w:rPr>
          <w:rFonts w:ascii="Arial" w:hAnsi="Arial" w:cs="Arial"/>
          <w:b/>
        </w:rPr>
        <w:t>B</w:t>
      </w:r>
    </w:p>
    <w:p w14:paraId="0F0D09C4" w14:textId="77777777" w:rsidR="006974F8" w:rsidRPr="002760E8" w:rsidRDefault="006974F8" w:rsidP="006974F8">
      <w:pPr>
        <w:jc w:val="center"/>
        <w:rPr>
          <w:rFonts w:ascii="Arial" w:hAnsi="Arial" w:cs="Arial"/>
          <w:b/>
        </w:rPr>
      </w:pPr>
    </w:p>
    <w:p w14:paraId="023C67DE" w14:textId="77777777" w:rsidR="006974F8" w:rsidRPr="002760E8" w:rsidRDefault="006974F8" w:rsidP="006974F8">
      <w:pPr>
        <w:jc w:val="center"/>
        <w:rPr>
          <w:rFonts w:ascii="Arial" w:hAnsi="Arial" w:cs="Arial"/>
          <w:b/>
        </w:rPr>
      </w:pPr>
    </w:p>
    <w:p w14:paraId="626963F2" w14:textId="77777777" w:rsidR="004C0B18" w:rsidRPr="002760E8" w:rsidRDefault="004C0B18" w:rsidP="004C0B18">
      <w:pPr>
        <w:jc w:val="center"/>
        <w:rPr>
          <w:rFonts w:ascii="Arial" w:hAnsi="Arial" w:cs="Arial"/>
          <w:b/>
        </w:rPr>
      </w:pPr>
      <w:r w:rsidRPr="002760E8">
        <w:rPr>
          <w:rFonts w:ascii="Arial" w:hAnsi="Arial" w:cs="Arial"/>
          <w:b/>
        </w:rPr>
        <w:t>DECLARACIÓN JURADA DE APTITUD PARA CONTRATAR</w:t>
      </w:r>
    </w:p>
    <w:p w14:paraId="002C32E1" w14:textId="77777777" w:rsidR="004C0B18" w:rsidRPr="002760E8" w:rsidRDefault="004C0B18" w:rsidP="004C0B18">
      <w:pPr>
        <w:jc w:val="center"/>
        <w:rPr>
          <w:rFonts w:ascii="Arial" w:hAnsi="Arial" w:cs="Arial"/>
          <w:b/>
        </w:rPr>
      </w:pPr>
    </w:p>
    <w:p w14:paraId="3AA8A4CD" w14:textId="77777777" w:rsidR="004C0B18" w:rsidRPr="002760E8" w:rsidRDefault="004C0B18" w:rsidP="004C0B18">
      <w:pPr>
        <w:jc w:val="both"/>
        <w:rPr>
          <w:rFonts w:ascii="Arial" w:hAnsi="Arial" w:cs="Arial"/>
        </w:rPr>
      </w:pPr>
      <w:r w:rsidRPr="002760E8">
        <w:rPr>
          <w:rFonts w:ascii="Arial" w:hAnsi="Arial" w:cs="Arial"/>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72C715C0" w14:textId="77777777" w:rsidR="004C0B18" w:rsidRPr="002760E8" w:rsidRDefault="004C0B18" w:rsidP="004C0B18">
      <w:pPr>
        <w:jc w:val="both"/>
        <w:rPr>
          <w:rFonts w:ascii="Arial" w:hAnsi="Arial" w:cs="Arial"/>
        </w:rPr>
      </w:pPr>
    </w:p>
    <w:p w14:paraId="5A9A67B3" w14:textId="77777777" w:rsidR="004C0B18" w:rsidRPr="002760E8" w:rsidRDefault="004C0B18" w:rsidP="004C0B18">
      <w:pPr>
        <w:jc w:val="both"/>
        <w:rPr>
          <w:rFonts w:ascii="Arial" w:hAnsi="Arial" w:cs="Arial"/>
        </w:rPr>
      </w:pPr>
      <w:r w:rsidRPr="002760E8">
        <w:rPr>
          <w:rFonts w:ascii="Arial" w:hAnsi="Arial" w:cs="Arial"/>
        </w:rPr>
        <w:t>A efectos de evaluar la inhabilidad establecida en el punto 10 del mencionado artículo, se establecen los funcionarios con facultades decisorias:</w:t>
      </w:r>
    </w:p>
    <w:p w14:paraId="70892F17" w14:textId="77777777" w:rsidR="004C0B18" w:rsidRPr="002760E8" w:rsidRDefault="004C0B18" w:rsidP="004C0B18">
      <w:pPr>
        <w:jc w:val="both"/>
        <w:rPr>
          <w:rFonts w:ascii="Arial" w:hAnsi="Arial" w:cs="Arial"/>
        </w:rPr>
      </w:pPr>
    </w:p>
    <w:p w14:paraId="59E0893A" w14:textId="77777777" w:rsidR="004C0B18" w:rsidRPr="002760E8" w:rsidRDefault="004C0B18" w:rsidP="004C0B18">
      <w:pPr>
        <w:pStyle w:val="Prrafodelista"/>
        <w:numPr>
          <w:ilvl w:val="0"/>
          <w:numId w:val="1"/>
        </w:numPr>
        <w:spacing w:line="360" w:lineRule="auto"/>
        <w:ind w:left="709" w:hanging="283"/>
        <w:jc w:val="both"/>
        <w:rPr>
          <w:rFonts w:ascii="Arial" w:hAnsi="Arial" w:cs="Arial"/>
          <w:u w:val="single"/>
        </w:rPr>
      </w:pPr>
      <w:r w:rsidRPr="002760E8">
        <w:rPr>
          <w:rFonts w:ascii="Arial" w:hAnsi="Arial" w:cs="Arial"/>
          <w:u w:val="single"/>
        </w:rPr>
        <w:t xml:space="preserve">Máxima autoridad jerárquica de la jurisdicción: </w:t>
      </w:r>
    </w:p>
    <w:p w14:paraId="15FD6A49" w14:textId="77777777" w:rsidR="004C0B18" w:rsidRPr="002760E8" w:rsidRDefault="004C0B18" w:rsidP="004C0B18">
      <w:pPr>
        <w:pStyle w:val="Prrafodelista"/>
        <w:spacing w:line="360" w:lineRule="auto"/>
        <w:ind w:left="1065"/>
        <w:jc w:val="both"/>
        <w:rPr>
          <w:rFonts w:ascii="Arial" w:hAnsi="Arial" w:cs="Arial"/>
        </w:rPr>
      </w:pPr>
      <w:r w:rsidRPr="002760E8">
        <w:rPr>
          <w:rFonts w:ascii="Arial" w:hAnsi="Arial" w:cs="Arial"/>
        </w:rPr>
        <w:t xml:space="preserve">Dr. Julio Marcelo Conte Grand - Procurador General de la Suprema Corte de Justicia. </w:t>
      </w:r>
    </w:p>
    <w:p w14:paraId="35E341CB" w14:textId="77777777" w:rsidR="00B520E8" w:rsidRPr="002760E8" w:rsidRDefault="004C0B18" w:rsidP="00B520E8">
      <w:pPr>
        <w:pStyle w:val="Prrafodelista"/>
        <w:numPr>
          <w:ilvl w:val="0"/>
          <w:numId w:val="1"/>
        </w:numPr>
        <w:spacing w:line="360" w:lineRule="auto"/>
        <w:ind w:left="709" w:hanging="283"/>
        <w:jc w:val="both"/>
        <w:rPr>
          <w:rFonts w:ascii="Arial" w:hAnsi="Arial" w:cs="Arial"/>
          <w:u w:val="single"/>
        </w:rPr>
      </w:pPr>
      <w:r w:rsidRPr="002760E8">
        <w:rPr>
          <w:rFonts w:ascii="Arial" w:hAnsi="Arial" w:cs="Arial"/>
          <w:u w:val="single"/>
        </w:rPr>
        <w:t>Autoridades Administrativa</w:t>
      </w:r>
      <w:r w:rsidR="00B520E8" w:rsidRPr="002760E8">
        <w:rPr>
          <w:rFonts w:ascii="Arial" w:hAnsi="Arial" w:cs="Arial"/>
          <w:u w:val="single"/>
        </w:rPr>
        <w:t>s:</w:t>
      </w:r>
    </w:p>
    <w:p w14:paraId="6A5FE954" w14:textId="77777777" w:rsidR="00B520E8" w:rsidRPr="002760E8" w:rsidRDefault="00B520E8" w:rsidP="00FC4391">
      <w:pPr>
        <w:pStyle w:val="Prrafodelista"/>
        <w:spacing w:line="360" w:lineRule="auto"/>
        <w:ind w:left="993"/>
        <w:jc w:val="both"/>
        <w:rPr>
          <w:rFonts w:ascii="Arial" w:hAnsi="Arial" w:cs="Arial"/>
        </w:rPr>
      </w:pPr>
      <w:r w:rsidRPr="002760E8">
        <w:rPr>
          <w:rFonts w:ascii="Arial" w:hAnsi="Arial" w:cs="Arial"/>
        </w:rPr>
        <w:t>Dr. Javier Miguel Bernasconi – Secretario de Administración</w:t>
      </w:r>
    </w:p>
    <w:p w14:paraId="7C871A85" w14:textId="2F0C86EC" w:rsidR="00B520E8" w:rsidRPr="002760E8" w:rsidRDefault="002760E8" w:rsidP="00FC4391">
      <w:pPr>
        <w:pStyle w:val="Prrafodelista"/>
        <w:spacing w:line="360" w:lineRule="auto"/>
        <w:ind w:left="993"/>
        <w:jc w:val="both"/>
        <w:rPr>
          <w:rFonts w:ascii="Arial" w:hAnsi="Arial" w:cs="Arial"/>
        </w:rPr>
      </w:pPr>
      <w:r>
        <w:rPr>
          <w:rFonts w:ascii="Arial" w:hAnsi="Arial" w:cs="Arial"/>
        </w:rPr>
        <w:t xml:space="preserve">Lic. Dardo Joaquín Arias </w:t>
      </w:r>
      <w:bookmarkStart w:id="0" w:name="_GoBack"/>
      <w:bookmarkEnd w:id="0"/>
      <w:r w:rsidRPr="002760E8">
        <w:rPr>
          <w:rFonts w:ascii="Arial" w:hAnsi="Arial" w:cs="Arial"/>
        </w:rPr>
        <w:t>–</w:t>
      </w:r>
      <w:r w:rsidR="00B520E8" w:rsidRPr="002760E8">
        <w:rPr>
          <w:rFonts w:ascii="Arial" w:hAnsi="Arial" w:cs="Arial"/>
        </w:rPr>
        <w:t xml:space="preserve"> Subsecretario de Presupuesto y Contrataciones</w:t>
      </w:r>
    </w:p>
    <w:p w14:paraId="66116CCE" w14:textId="77777777" w:rsidR="004C0B18" w:rsidRPr="002760E8" w:rsidRDefault="00FC4391" w:rsidP="00FC4391">
      <w:pPr>
        <w:spacing w:line="360" w:lineRule="auto"/>
        <w:ind w:left="993"/>
        <w:jc w:val="both"/>
        <w:rPr>
          <w:rFonts w:ascii="Arial" w:hAnsi="Arial" w:cs="Arial"/>
        </w:rPr>
      </w:pPr>
      <w:r w:rsidRPr="002760E8">
        <w:rPr>
          <w:rFonts w:ascii="Arial" w:hAnsi="Arial" w:cs="Arial"/>
        </w:rPr>
        <w:t xml:space="preserve">Cra. Laura Andrea Pizzuto </w:t>
      </w:r>
      <w:r w:rsidR="004C0B18" w:rsidRPr="002760E8">
        <w:rPr>
          <w:rFonts w:ascii="Arial" w:hAnsi="Arial" w:cs="Arial"/>
        </w:rPr>
        <w:t>– Jefe de Contrataciones</w:t>
      </w:r>
    </w:p>
    <w:p w14:paraId="45880ADB" w14:textId="2C32B85F" w:rsidR="004C0B18" w:rsidRPr="002760E8" w:rsidRDefault="00D5651B" w:rsidP="00FC4391">
      <w:pPr>
        <w:spacing w:line="360" w:lineRule="auto"/>
        <w:ind w:left="993"/>
        <w:jc w:val="both"/>
        <w:rPr>
          <w:rFonts w:ascii="Arial" w:hAnsi="Arial" w:cs="Arial"/>
        </w:rPr>
      </w:pPr>
      <w:r w:rsidRPr="002760E8">
        <w:rPr>
          <w:rFonts w:ascii="Arial" w:hAnsi="Arial" w:cs="Arial"/>
        </w:rPr>
        <w:t xml:space="preserve">Lic. </w:t>
      </w:r>
      <w:r w:rsidR="00FC4391" w:rsidRPr="002760E8">
        <w:rPr>
          <w:rFonts w:ascii="Arial" w:hAnsi="Arial" w:cs="Arial"/>
        </w:rPr>
        <w:t xml:space="preserve">Eloy Manuel de la Fuente </w:t>
      </w:r>
      <w:r w:rsidR="004C0B18" w:rsidRPr="002760E8">
        <w:rPr>
          <w:rFonts w:ascii="Arial" w:hAnsi="Arial" w:cs="Arial"/>
        </w:rPr>
        <w:t>–</w:t>
      </w:r>
      <w:r w:rsidR="00FC4391" w:rsidRPr="002760E8">
        <w:rPr>
          <w:rFonts w:ascii="Arial" w:hAnsi="Arial" w:cs="Arial"/>
        </w:rPr>
        <w:t xml:space="preserve"> </w:t>
      </w:r>
      <w:r w:rsidR="004C0B18" w:rsidRPr="002760E8">
        <w:rPr>
          <w:rFonts w:ascii="Arial" w:hAnsi="Arial" w:cs="Arial"/>
        </w:rPr>
        <w:t>Subjefe de Contrataciones</w:t>
      </w:r>
    </w:p>
    <w:p w14:paraId="76973CB4" w14:textId="77777777" w:rsidR="002760E8" w:rsidRPr="002760E8" w:rsidRDefault="004C0B18" w:rsidP="002760E8">
      <w:pPr>
        <w:spacing w:line="360" w:lineRule="auto"/>
        <w:jc w:val="both"/>
        <w:rPr>
          <w:rFonts w:ascii="Arial" w:hAnsi="Arial" w:cs="Arial"/>
        </w:rPr>
      </w:pPr>
      <w:r w:rsidRPr="002760E8">
        <w:rPr>
          <w:rFonts w:ascii="Arial" w:hAnsi="Arial" w:cs="Arial"/>
          <w:u w:val="single"/>
        </w:rPr>
        <w:t>Comisión de Preadjudicación:</w:t>
      </w:r>
      <w:r w:rsidRPr="002760E8">
        <w:rPr>
          <w:rFonts w:ascii="Arial" w:hAnsi="Arial" w:cs="Arial"/>
        </w:rPr>
        <w:t xml:space="preserve"> </w:t>
      </w:r>
    </w:p>
    <w:p w14:paraId="553D0F4A" w14:textId="249EAE73"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Miembros titulares:</w:t>
      </w:r>
    </w:p>
    <w:p w14:paraId="228066CC"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Cr. Luis María Benitez</w:t>
      </w:r>
    </w:p>
    <w:p w14:paraId="32F45C94"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 xml:space="preserve">Dr. Gabriel Toigo </w:t>
      </w:r>
    </w:p>
    <w:p w14:paraId="639063A5"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Cr. Diego Martín Fernández Oliver</w:t>
      </w:r>
    </w:p>
    <w:p w14:paraId="354B8E87"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Miembros suplentes:</w:t>
      </w:r>
    </w:p>
    <w:p w14:paraId="2EA7A5DD"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Cra. Verónica Julieta Martín – Jefa del Departamento de Presupuesto</w:t>
      </w:r>
    </w:p>
    <w:p w14:paraId="7092DA70"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Abog. Andrea Bibiana Machado – Jefa del Departamento de Locaciones de Inmuebles y Gestión de Seguros</w:t>
      </w:r>
    </w:p>
    <w:p w14:paraId="4CD2DBA5"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Cra. María del Pilar Quitegui – Jefa del Departamento de Liquidación y Contabilidad</w:t>
      </w:r>
    </w:p>
    <w:p w14:paraId="50412494"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Cr. Gustavo Labombarda – Jefe del Departamento de Liquidación de Sueldos</w:t>
      </w:r>
    </w:p>
    <w:p w14:paraId="6E252139"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t>Cr. Antonio Darío Cristaldo – Jefe del Departamento de Rendición de Cuentas y Patrimonio</w:t>
      </w:r>
    </w:p>
    <w:p w14:paraId="21787148" w14:textId="77777777" w:rsidR="002760E8" w:rsidRPr="002760E8" w:rsidRDefault="002760E8" w:rsidP="002760E8">
      <w:pPr>
        <w:pStyle w:val="Prrafodelista"/>
        <w:spacing w:line="360" w:lineRule="auto"/>
        <w:ind w:left="993"/>
        <w:jc w:val="both"/>
        <w:rPr>
          <w:rFonts w:ascii="Arial" w:hAnsi="Arial" w:cs="Arial"/>
        </w:rPr>
      </w:pPr>
      <w:r w:rsidRPr="002760E8">
        <w:rPr>
          <w:rFonts w:ascii="Arial" w:hAnsi="Arial" w:cs="Arial"/>
        </w:rPr>
        <w:lastRenderedPageBreak/>
        <w:t>Cra. Silvina Lozano – Jefa del Departamento de Tesorería</w:t>
      </w:r>
    </w:p>
    <w:p w14:paraId="3CB4D158" w14:textId="2BED9A16" w:rsidR="004C0B18" w:rsidRPr="002760E8" w:rsidRDefault="004C0B18" w:rsidP="00CC49BB">
      <w:pPr>
        <w:pStyle w:val="Prrafodelista"/>
        <w:numPr>
          <w:ilvl w:val="0"/>
          <w:numId w:val="1"/>
        </w:numPr>
        <w:spacing w:line="360" w:lineRule="auto"/>
        <w:ind w:left="709" w:hanging="283"/>
        <w:jc w:val="both"/>
        <w:rPr>
          <w:rFonts w:ascii="Arial" w:hAnsi="Arial" w:cs="Arial"/>
          <w:u w:val="single"/>
          <w:lang w:bidi="es-ES"/>
        </w:rPr>
      </w:pPr>
      <w:r w:rsidRPr="002760E8">
        <w:rPr>
          <w:rFonts w:ascii="Arial" w:hAnsi="Arial" w:cs="Arial"/>
          <w:u w:val="single"/>
          <w:lang w:bidi="es-ES"/>
        </w:rPr>
        <w:t xml:space="preserve">Elevación de requerimiento de contratación: </w:t>
      </w:r>
    </w:p>
    <w:p w14:paraId="7FCFE6FF" w14:textId="77777777" w:rsidR="00D37879" w:rsidRPr="002760E8" w:rsidRDefault="00D37879" w:rsidP="00FC4391">
      <w:pPr>
        <w:pStyle w:val="Prrafodelista"/>
        <w:spacing w:line="360" w:lineRule="auto"/>
        <w:ind w:left="851" w:firstLine="142"/>
        <w:jc w:val="both"/>
        <w:rPr>
          <w:rFonts w:ascii="Arial" w:hAnsi="Arial" w:cs="Arial"/>
          <w:lang w:bidi="es-ES"/>
        </w:rPr>
      </w:pPr>
      <w:r w:rsidRPr="002760E8">
        <w:rPr>
          <w:rFonts w:ascii="Arial" w:hAnsi="Arial" w:cs="Arial"/>
          <w:lang w:bidi="es-ES"/>
        </w:rPr>
        <w:t xml:space="preserve">Secretaría General </w:t>
      </w:r>
      <w:r w:rsidR="004C0B18" w:rsidRPr="002760E8">
        <w:rPr>
          <w:rFonts w:ascii="Arial" w:hAnsi="Arial" w:cs="Arial"/>
          <w:lang w:bidi="es-ES"/>
        </w:rPr>
        <w:t>de la Procuración General</w:t>
      </w:r>
      <w:r w:rsidRPr="002760E8">
        <w:rPr>
          <w:rFonts w:ascii="Arial" w:hAnsi="Arial" w:cs="Arial"/>
          <w:lang w:bidi="es-ES"/>
        </w:rPr>
        <w:t xml:space="preserve">. </w:t>
      </w:r>
    </w:p>
    <w:p w14:paraId="65DDB028" w14:textId="44D28638" w:rsidR="004C0B18" w:rsidRPr="002760E8" w:rsidRDefault="00D37879" w:rsidP="00FC4391">
      <w:pPr>
        <w:pStyle w:val="Prrafodelista"/>
        <w:spacing w:line="360" w:lineRule="auto"/>
        <w:ind w:left="851" w:firstLine="142"/>
        <w:jc w:val="both"/>
        <w:rPr>
          <w:rFonts w:ascii="Arial" w:hAnsi="Arial" w:cs="Arial"/>
          <w:lang w:bidi="es-ES"/>
        </w:rPr>
      </w:pPr>
      <w:r w:rsidRPr="002760E8">
        <w:rPr>
          <w:rFonts w:ascii="Arial" w:hAnsi="Arial" w:cs="Arial"/>
          <w:lang w:bidi="es-ES"/>
        </w:rPr>
        <w:t>Dr. Carlos Enrique Pettoruti</w:t>
      </w:r>
      <w:r w:rsidR="00D5651B" w:rsidRPr="002760E8">
        <w:rPr>
          <w:rFonts w:ascii="Arial" w:hAnsi="Arial" w:cs="Arial"/>
          <w:lang w:bidi="es-ES"/>
        </w:rPr>
        <w:t xml:space="preserve"> </w:t>
      </w:r>
      <w:r w:rsidR="00D5651B" w:rsidRPr="002760E8">
        <w:rPr>
          <w:rFonts w:ascii="Arial" w:hAnsi="Arial" w:cs="Arial"/>
        </w:rPr>
        <w:t>– Secretario General</w:t>
      </w:r>
    </w:p>
    <w:p w14:paraId="04BBE18D" w14:textId="2C16B692" w:rsidR="00D37879" w:rsidRPr="002760E8" w:rsidRDefault="00D37879" w:rsidP="00FC4391">
      <w:pPr>
        <w:pStyle w:val="Prrafodelista"/>
        <w:spacing w:line="360" w:lineRule="auto"/>
        <w:ind w:left="851" w:firstLine="142"/>
        <w:jc w:val="both"/>
        <w:rPr>
          <w:rFonts w:ascii="Arial" w:hAnsi="Arial" w:cs="Arial"/>
          <w:lang w:bidi="es-ES"/>
        </w:rPr>
      </w:pPr>
      <w:r w:rsidRPr="002760E8">
        <w:rPr>
          <w:rFonts w:ascii="Arial" w:hAnsi="Arial" w:cs="Arial"/>
          <w:lang w:bidi="es-ES"/>
        </w:rPr>
        <w:t xml:space="preserve">Dr. </w:t>
      </w:r>
      <w:r w:rsidR="00D5651B" w:rsidRPr="002760E8">
        <w:rPr>
          <w:rFonts w:ascii="Arial" w:hAnsi="Arial" w:cs="Arial"/>
          <w:lang w:bidi="es-ES"/>
        </w:rPr>
        <w:t xml:space="preserve">Alberto Mariano </w:t>
      </w:r>
      <w:r w:rsidRPr="002760E8">
        <w:rPr>
          <w:rFonts w:ascii="Arial" w:hAnsi="Arial" w:cs="Arial"/>
          <w:lang w:bidi="es-ES"/>
        </w:rPr>
        <w:t xml:space="preserve">Ves Losada </w:t>
      </w:r>
      <w:r w:rsidR="00D5651B" w:rsidRPr="002760E8">
        <w:rPr>
          <w:rFonts w:ascii="Arial" w:hAnsi="Arial" w:cs="Arial"/>
          <w:lang w:bidi="es-ES"/>
        </w:rPr>
        <w:t xml:space="preserve">- </w:t>
      </w:r>
      <w:r w:rsidR="00D5651B" w:rsidRPr="002760E8">
        <w:rPr>
          <w:rFonts w:ascii="Arial" w:hAnsi="Arial" w:cs="Arial"/>
        </w:rPr>
        <w:t>Subsecretario General</w:t>
      </w:r>
    </w:p>
    <w:p w14:paraId="36C88ABB" w14:textId="77777777" w:rsidR="004C0B18" w:rsidRPr="002760E8" w:rsidRDefault="004C0B18" w:rsidP="004C0B18">
      <w:pPr>
        <w:jc w:val="both"/>
        <w:rPr>
          <w:rFonts w:ascii="Arial" w:hAnsi="Arial" w:cs="Arial"/>
        </w:rPr>
      </w:pPr>
    </w:p>
    <w:p w14:paraId="43B06079" w14:textId="6071E0F7" w:rsidR="00AE41C4" w:rsidRPr="002760E8" w:rsidRDefault="004C0B18" w:rsidP="004C0B18">
      <w:pPr>
        <w:jc w:val="both"/>
        <w:rPr>
          <w:rFonts w:ascii="Arial" w:hAnsi="Arial" w:cs="Arial"/>
        </w:rPr>
      </w:pPr>
      <w:r w:rsidRPr="002760E8">
        <w:rPr>
          <w:rFonts w:ascii="Arial" w:hAnsi="Arial" w:cs="Arial"/>
        </w:rPr>
        <w:t xml:space="preserve">La falsedad de los </w:t>
      </w:r>
      <w:r w:rsidR="00FC4391" w:rsidRPr="002760E8">
        <w:rPr>
          <w:rFonts w:ascii="Arial" w:hAnsi="Arial" w:cs="Arial"/>
        </w:rPr>
        <w:t>datos,</w:t>
      </w:r>
      <w:r w:rsidRPr="002760E8">
        <w:rPr>
          <w:rFonts w:ascii="Arial" w:hAnsi="Arial" w:cs="Arial"/>
        </w:rPr>
        <w:t xml:space="preserve"> así como también toda documentación acompañada implica la pérdida de la garantía y la suspensión del oferente en el Registro de Proveedores y Licitadores por el plazo máximo previsto en la reglamentación de la Ley N°13.981. </w:t>
      </w:r>
    </w:p>
    <w:p w14:paraId="61BBC93D" w14:textId="77777777" w:rsidR="004C0B18" w:rsidRPr="002760E8" w:rsidRDefault="004C0B18" w:rsidP="004C0B18">
      <w:pPr>
        <w:jc w:val="both"/>
        <w:rPr>
          <w:rFonts w:ascii="Arial" w:hAnsi="Arial" w:cs="Arial"/>
        </w:rPr>
      </w:pPr>
      <w:r w:rsidRPr="002760E8">
        <w:rPr>
          <w:rFonts w:ascii="Arial" w:hAnsi="Arial" w:cs="Arial"/>
          <w:b/>
          <w:noProof/>
          <w:lang w:val="es-AR" w:eastAsia="es-AR"/>
        </w:rPr>
        <mc:AlternateContent>
          <mc:Choice Requires="wps">
            <w:drawing>
              <wp:anchor distT="0" distB="0" distL="114300" distR="114300" simplePos="0" relativeHeight="251660288" behindDoc="0" locked="0" layoutInCell="1" allowOverlap="1" wp14:anchorId="4BD204BE" wp14:editId="530CB8C6">
                <wp:simplePos x="0" y="0"/>
                <wp:positionH relativeFrom="column">
                  <wp:posOffset>5987415</wp:posOffset>
                </wp:positionH>
                <wp:positionV relativeFrom="paragraph">
                  <wp:posOffset>-223520</wp:posOffset>
                </wp:positionV>
                <wp:extent cx="47625" cy="8782050"/>
                <wp:effectExtent l="0" t="0" r="28575" b="19050"/>
                <wp:wrapNone/>
                <wp:docPr id="11" name="Conector recto 11"/>
                <wp:cNvGraphicFramePr/>
                <a:graphic xmlns:a="http://schemas.openxmlformats.org/drawingml/2006/main">
                  <a:graphicData uri="http://schemas.microsoft.com/office/word/2010/wordprocessingShape">
                    <wps:wsp>
                      <wps:cNvCnPr/>
                      <wps:spPr>
                        <a:xfrm>
                          <a:off x="0" y="0"/>
                          <a:ext cx="47625" cy="8782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16A400D" id="Conector recto 1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71.45pt,-17.6pt" to="475.2pt,6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" strokecolor="black [3200]" strokeweight=".5pt">
                <v:stroke joinstyle="miter"/>
              </v:line>
            </w:pict>
          </mc:Fallback>
        </mc:AlternateContent>
      </w:r>
      <w:r w:rsidRPr="002760E8">
        <w:rPr>
          <w:rFonts w:ascii="Arial" w:hAnsi="Arial" w:cs="Arial"/>
          <w:b/>
          <w:noProof/>
          <w:lang w:val="es-AR" w:eastAsia="es-AR"/>
        </w:rPr>
        <mc:AlternateContent>
          <mc:Choice Requires="wps">
            <w:drawing>
              <wp:anchor distT="0" distB="0" distL="114300" distR="114300" simplePos="0" relativeHeight="251659264" behindDoc="0" locked="0" layoutInCell="1" allowOverlap="1" wp14:anchorId="2A197646" wp14:editId="2DDB15F3">
                <wp:simplePos x="0" y="0"/>
                <wp:positionH relativeFrom="column">
                  <wp:posOffset>-337185</wp:posOffset>
                </wp:positionH>
                <wp:positionV relativeFrom="paragraph">
                  <wp:posOffset>-71120</wp:posOffset>
                </wp:positionV>
                <wp:extent cx="47625" cy="8782050"/>
                <wp:effectExtent l="0" t="0" r="28575" b="19050"/>
                <wp:wrapNone/>
                <wp:docPr id="4" name="Conector recto 4"/>
                <wp:cNvGraphicFramePr/>
                <a:graphic xmlns:a="http://schemas.openxmlformats.org/drawingml/2006/main">
                  <a:graphicData uri="http://schemas.microsoft.com/office/word/2010/wordprocessingShape">
                    <wps:wsp>
                      <wps:cNvCnPr/>
                      <wps:spPr>
                        <a:xfrm>
                          <a:off x="0" y="0"/>
                          <a:ext cx="47625" cy="8782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CA7E707" id="Conector rec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55pt,-5.6pt" to="-22.8pt,6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" strokecolor="black [3200]" strokeweight=".5pt">
                <v:stroke joinstyle="miter"/>
              </v:line>
            </w:pict>
          </mc:Fallback>
        </mc:AlternateContent>
      </w:r>
      <w:r w:rsidRPr="002760E8">
        <w:rPr>
          <w:rFonts w:ascii="Arial" w:hAnsi="Arial" w:cs="Arial"/>
        </w:rPr>
        <w:t>Si la falsedad fuera detectada durante el plazo de cumplimiento del contrato hará pasible al adjudicatario de la aplicación de la sanción por rescisión del contrato por causas imputables al contratista.</w:t>
      </w:r>
    </w:p>
    <w:p w14:paraId="579DD6C5" w14:textId="77777777" w:rsidR="00AE41C4" w:rsidRPr="002760E8" w:rsidRDefault="00AE41C4" w:rsidP="004C0B18">
      <w:pPr>
        <w:jc w:val="both"/>
        <w:rPr>
          <w:rFonts w:ascii="Arial" w:hAnsi="Arial" w:cs="Arial"/>
        </w:rPr>
      </w:pPr>
    </w:p>
    <w:p w14:paraId="5ED1DD83" w14:textId="77777777" w:rsidR="004C0B18" w:rsidRPr="002760E8" w:rsidRDefault="004C0B18" w:rsidP="004C0B18">
      <w:pPr>
        <w:jc w:val="both"/>
        <w:rPr>
          <w:rFonts w:ascii="Arial" w:hAnsi="Arial" w:cs="Arial"/>
        </w:rPr>
      </w:pPr>
    </w:p>
    <w:p w14:paraId="342BD045" w14:textId="77777777" w:rsidR="004C0B18" w:rsidRPr="002760E8" w:rsidRDefault="004C0B18" w:rsidP="004C0B18">
      <w:pPr>
        <w:jc w:val="both"/>
        <w:rPr>
          <w:rFonts w:ascii="Arial" w:hAnsi="Arial" w:cs="Arial"/>
        </w:rPr>
      </w:pPr>
      <w:r w:rsidRPr="002760E8">
        <w:rPr>
          <w:rFonts w:ascii="Arial" w:hAnsi="Arial" w:cs="Arial"/>
        </w:rPr>
        <w:t>Firma</w:t>
      </w:r>
    </w:p>
    <w:p w14:paraId="0FE1AD34" w14:textId="77777777" w:rsidR="004C0B18" w:rsidRPr="002760E8" w:rsidRDefault="004C0B18" w:rsidP="004C0B18">
      <w:pPr>
        <w:jc w:val="both"/>
        <w:rPr>
          <w:rFonts w:ascii="Arial" w:hAnsi="Arial" w:cs="Arial"/>
        </w:rPr>
      </w:pPr>
      <w:r w:rsidRPr="002760E8">
        <w:rPr>
          <w:rFonts w:ascii="Arial" w:hAnsi="Arial" w:cs="Arial"/>
        </w:rPr>
        <w:t>Aclaración…………………………………………………………………………..</w:t>
      </w:r>
    </w:p>
    <w:p w14:paraId="5FBE57F7" w14:textId="77777777" w:rsidR="004C0B18" w:rsidRPr="002760E8" w:rsidRDefault="004C0B18" w:rsidP="004C0B18">
      <w:pPr>
        <w:jc w:val="both"/>
        <w:rPr>
          <w:rFonts w:ascii="Arial" w:hAnsi="Arial" w:cs="Arial"/>
        </w:rPr>
      </w:pPr>
      <w:r w:rsidRPr="002760E8">
        <w:rPr>
          <w:rFonts w:ascii="Arial" w:hAnsi="Arial" w:cs="Arial"/>
        </w:rPr>
        <w:t>Carácter……………………………………………………………………………..</w:t>
      </w:r>
    </w:p>
    <w:p w14:paraId="244181CA" w14:textId="77777777" w:rsidR="004C0B18" w:rsidRPr="002760E8" w:rsidRDefault="004C0B18" w:rsidP="004C0B18">
      <w:pPr>
        <w:jc w:val="both"/>
        <w:rPr>
          <w:rFonts w:ascii="Arial" w:hAnsi="Arial" w:cs="Arial"/>
        </w:rPr>
      </w:pPr>
      <w:r w:rsidRPr="002760E8">
        <w:rPr>
          <w:rFonts w:ascii="Arial" w:hAnsi="Arial" w:cs="Arial"/>
        </w:rPr>
        <w:t>La Plata,………….. de ……………de………………..</w:t>
      </w:r>
    </w:p>
    <w:sectPr w:rsidR="004C0B18" w:rsidRPr="002760E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20A99"/>
    <w:multiLevelType w:val="hybridMultilevel"/>
    <w:tmpl w:val="D3E4683A"/>
    <w:lvl w:ilvl="0" w:tplc="79F65B52">
      <w:start w:val="1"/>
      <w:numFmt w:val="decimal"/>
      <w:lvlText w:val="%1."/>
      <w:lvlJc w:val="left"/>
      <w:pPr>
        <w:ind w:left="1065" w:hanging="360"/>
      </w:pPr>
      <w:rPr>
        <w:rFonts w:hint="default"/>
      </w:rPr>
    </w:lvl>
    <w:lvl w:ilvl="1" w:tplc="2C0A0019" w:tentative="1">
      <w:start w:val="1"/>
      <w:numFmt w:val="lowerLetter"/>
      <w:lvlText w:val="%2."/>
      <w:lvlJc w:val="left"/>
      <w:pPr>
        <w:ind w:left="1785" w:hanging="360"/>
      </w:pPr>
    </w:lvl>
    <w:lvl w:ilvl="2" w:tplc="2C0A001B" w:tentative="1">
      <w:start w:val="1"/>
      <w:numFmt w:val="lowerRoman"/>
      <w:lvlText w:val="%3."/>
      <w:lvlJc w:val="right"/>
      <w:pPr>
        <w:ind w:left="2505" w:hanging="180"/>
      </w:pPr>
    </w:lvl>
    <w:lvl w:ilvl="3" w:tplc="2C0A000F" w:tentative="1">
      <w:start w:val="1"/>
      <w:numFmt w:val="decimal"/>
      <w:lvlText w:val="%4."/>
      <w:lvlJc w:val="left"/>
      <w:pPr>
        <w:ind w:left="3225" w:hanging="360"/>
      </w:pPr>
    </w:lvl>
    <w:lvl w:ilvl="4" w:tplc="2C0A0019" w:tentative="1">
      <w:start w:val="1"/>
      <w:numFmt w:val="lowerLetter"/>
      <w:lvlText w:val="%5."/>
      <w:lvlJc w:val="left"/>
      <w:pPr>
        <w:ind w:left="3945" w:hanging="360"/>
      </w:pPr>
    </w:lvl>
    <w:lvl w:ilvl="5" w:tplc="2C0A001B" w:tentative="1">
      <w:start w:val="1"/>
      <w:numFmt w:val="lowerRoman"/>
      <w:lvlText w:val="%6."/>
      <w:lvlJc w:val="right"/>
      <w:pPr>
        <w:ind w:left="4665" w:hanging="180"/>
      </w:pPr>
    </w:lvl>
    <w:lvl w:ilvl="6" w:tplc="2C0A000F" w:tentative="1">
      <w:start w:val="1"/>
      <w:numFmt w:val="decimal"/>
      <w:lvlText w:val="%7."/>
      <w:lvlJc w:val="left"/>
      <w:pPr>
        <w:ind w:left="5385" w:hanging="360"/>
      </w:pPr>
    </w:lvl>
    <w:lvl w:ilvl="7" w:tplc="2C0A0019" w:tentative="1">
      <w:start w:val="1"/>
      <w:numFmt w:val="lowerLetter"/>
      <w:lvlText w:val="%8."/>
      <w:lvlJc w:val="left"/>
      <w:pPr>
        <w:ind w:left="6105" w:hanging="360"/>
      </w:pPr>
    </w:lvl>
    <w:lvl w:ilvl="8" w:tplc="2C0A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4F8"/>
    <w:rsid w:val="002760E8"/>
    <w:rsid w:val="003B4E24"/>
    <w:rsid w:val="004C0B18"/>
    <w:rsid w:val="005D1A6C"/>
    <w:rsid w:val="005F2ED3"/>
    <w:rsid w:val="006974F8"/>
    <w:rsid w:val="00AD2C5A"/>
    <w:rsid w:val="00AE41C4"/>
    <w:rsid w:val="00B520E8"/>
    <w:rsid w:val="00C769BF"/>
    <w:rsid w:val="00D37879"/>
    <w:rsid w:val="00D5651B"/>
    <w:rsid w:val="00E11EB1"/>
    <w:rsid w:val="00F9301E"/>
    <w:rsid w:val="00FC439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76AC1"/>
  <w15:chartTrackingRefBased/>
  <w15:docId w15:val="{7F6AA60B-48C0-4993-BB76-2AF615AF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4F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C0B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346</Words>
  <Characters>1908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cp:keywords/>
  <dc:description/>
  <cp:lastModifiedBy>Martin Miguel Presa</cp:lastModifiedBy>
  <cp:revision>10</cp:revision>
  <cp:lastPrinted>2024-09-25T11:53:00Z</cp:lastPrinted>
  <dcterms:created xsi:type="dcterms:W3CDTF">2018-09-04T13:57:00Z</dcterms:created>
  <dcterms:modified xsi:type="dcterms:W3CDTF">2026-08-21T14:39:00Z</dcterms:modified>
</cp:coreProperties>
</file>